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B049" w14:textId="77777777" w:rsidR="00F95914" w:rsidRDefault="00EF133E" w:rsidP="00F95914">
      <w:pPr>
        <w:jc w:val="center"/>
        <w:rPr>
          <w:rFonts w:ascii="Adelle Sans Light" w:hAnsi="Adelle Sans Light"/>
          <w:b/>
          <w:bCs/>
          <w:sz w:val="32"/>
          <w:szCs w:val="32"/>
        </w:rPr>
      </w:pPr>
      <w:r>
        <w:rPr>
          <w:rFonts w:ascii="Adelle Sans Light" w:hAnsi="Adelle Sans Light"/>
          <w:b/>
          <w:bCs/>
          <w:sz w:val="32"/>
          <w:szCs w:val="32"/>
        </w:rPr>
        <w:t xml:space="preserve">QR 19 </w:t>
      </w:r>
      <w:r w:rsidR="00F95914" w:rsidRPr="00F95914">
        <w:rPr>
          <w:rFonts w:ascii="Adelle Sans Light" w:hAnsi="Adelle Sans Light"/>
          <w:b/>
          <w:bCs/>
          <w:sz w:val="32"/>
          <w:szCs w:val="32"/>
        </w:rPr>
        <w:t>Identificación de Objetivos, Estrategias y Líneas de Acción</w:t>
      </w:r>
    </w:p>
    <w:p w14:paraId="166FCBAB" w14:textId="77777777" w:rsidR="00F95914" w:rsidRPr="00F95914" w:rsidRDefault="00F95914" w:rsidP="00F95914">
      <w:pPr>
        <w:rPr>
          <w:rFonts w:ascii="Adelle Sans Light" w:hAnsi="Adelle Sans Light"/>
          <w:b/>
          <w:bCs/>
          <w:sz w:val="24"/>
          <w:szCs w:val="24"/>
        </w:rPr>
      </w:pPr>
      <w:r w:rsidRPr="00F95914">
        <w:rPr>
          <w:rFonts w:ascii="Adelle Sans Light" w:hAnsi="Adelle Sans Light"/>
          <w:b/>
          <w:bCs/>
          <w:sz w:val="24"/>
          <w:szCs w:val="24"/>
        </w:rPr>
        <w:t>Ejemplo:</w:t>
      </w:r>
    </w:p>
    <w:tbl>
      <w:tblPr>
        <w:tblW w:w="13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6236"/>
        <w:gridCol w:w="6520"/>
      </w:tblGrid>
      <w:tr w:rsidR="00F95914" w:rsidRPr="00F95914" w14:paraId="485157DA" w14:textId="77777777" w:rsidTr="00F95914">
        <w:trPr>
          <w:trHeight w:val="1110"/>
        </w:trPr>
        <w:tc>
          <w:tcPr>
            <w:tcW w:w="13031" w:type="dxa"/>
            <w:gridSpan w:val="3"/>
            <w:vMerge w:val="restart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E3D8D1"/>
            <w:vAlign w:val="center"/>
            <w:hideMark/>
          </w:tcPr>
          <w:p w14:paraId="59E52F38" w14:textId="77777777" w:rsidR="00F95914" w:rsidRPr="00F95914" w:rsidRDefault="00F95914" w:rsidP="00F95914">
            <w:pPr>
              <w:spacing w:after="0" w:line="240" w:lineRule="auto"/>
              <w:jc w:val="both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 xml:space="preserve">En este formato se registra por cada uno de los Ejes, los medios directos e indirectos determinados en el análisis de cada árbol de objetivos. </w:t>
            </w:r>
          </w:p>
        </w:tc>
      </w:tr>
      <w:tr w:rsidR="00F95914" w:rsidRPr="00F95914" w14:paraId="7A28CE0B" w14:textId="77777777" w:rsidTr="00F95914">
        <w:trPr>
          <w:trHeight w:val="455"/>
        </w:trPr>
        <w:tc>
          <w:tcPr>
            <w:tcW w:w="13031" w:type="dxa"/>
            <w:gridSpan w:val="3"/>
            <w:vMerge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73A41E3C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F95914" w:rsidRPr="00F95914" w14:paraId="55B21EBA" w14:textId="77777777" w:rsidTr="00F95914">
        <w:trPr>
          <w:trHeight w:val="330"/>
        </w:trPr>
        <w:tc>
          <w:tcPr>
            <w:tcW w:w="13031" w:type="dxa"/>
            <w:gridSpan w:val="3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0A756BB8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Eje 1</w:t>
            </w:r>
          </w:p>
        </w:tc>
      </w:tr>
      <w:tr w:rsidR="00F95914" w:rsidRPr="00F95914" w14:paraId="2E3AFDE1" w14:textId="77777777" w:rsidTr="00F95914">
        <w:trPr>
          <w:trHeight w:val="330"/>
        </w:trPr>
        <w:tc>
          <w:tcPr>
            <w:tcW w:w="13031" w:type="dxa"/>
            <w:gridSpan w:val="3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2D5197D8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Desarrollo social</w:t>
            </w:r>
          </w:p>
        </w:tc>
      </w:tr>
      <w:tr w:rsidR="00F95914" w:rsidRPr="00F95914" w14:paraId="5345BA27" w14:textId="77777777" w:rsidTr="00F95914">
        <w:trPr>
          <w:trHeight w:val="585"/>
        </w:trPr>
        <w:tc>
          <w:tcPr>
            <w:tcW w:w="6511" w:type="dxa"/>
            <w:gridSpan w:val="2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282A745C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Objetivo central: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00B050"/>
            <w:vAlign w:val="center"/>
            <w:hideMark/>
          </w:tcPr>
          <w:p w14:paraId="7FBEBC2B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Personas en situación de pobreza en el Estado de Puebla que presentan condiciones favorables para su desarrollo integral</w:t>
            </w:r>
          </w:p>
        </w:tc>
      </w:tr>
      <w:tr w:rsidR="00F95914" w:rsidRPr="00F95914" w14:paraId="06B14292" w14:textId="77777777" w:rsidTr="00F95914">
        <w:trPr>
          <w:trHeight w:val="330"/>
        </w:trPr>
        <w:tc>
          <w:tcPr>
            <w:tcW w:w="6511" w:type="dxa"/>
            <w:gridSpan w:val="2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8CBAD"/>
            <w:vAlign w:val="center"/>
            <w:hideMark/>
          </w:tcPr>
          <w:p w14:paraId="35033FD0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Medios directos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FE699"/>
            <w:vAlign w:val="center"/>
            <w:hideMark/>
          </w:tcPr>
          <w:p w14:paraId="58B3D9A4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Medios indirectos</w:t>
            </w:r>
          </w:p>
        </w:tc>
      </w:tr>
      <w:tr w:rsidR="00F95914" w:rsidRPr="00F95914" w14:paraId="00E643F2" w14:textId="77777777" w:rsidTr="00F95914">
        <w:trPr>
          <w:trHeight w:val="585"/>
        </w:trPr>
        <w:tc>
          <w:tcPr>
            <w:tcW w:w="26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59539448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766C85AA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Acceso a servicios básicos en la vivienda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3C50C019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Suficiente cobertura de servicios básicos </w:t>
            </w:r>
          </w:p>
        </w:tc>
      </w:tr>
      <w:tr w:rsidR="00F95914" w:rsidRPr="00F95914" w14:paraId="7F77883C" w14:textId="77777777" w:rsidTr="00F95914">
        <w:trPr>
          <w:trHeight w:val="585"/>
        </w:trPr>
        <w:tc>
          <w:tcPr>
            <w:tcW w:w="26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1CC94B9F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7166C8C9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Acceso a servicios básicos en la vivienda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0F31AAF1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Buena Planeación del Desarrollo Urbano</w:t>
            </w:r>
          </w:p>
        </w:tc>
      </w:tr>
      <w:tr w:rsidR="00F95914" w:rsidRPr="00F95914" w14:paraId="7B8ED735" w14:textId="77777777" w:rsidTr="00F95914">
        <w:trPr>
          <w:trHeight w:val="330"/>
        </w:trPr>
        <w:tc>
          <w:tcPr>
            <w:tcW w:w="26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27B257D7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7FE09843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Nivel de ingresos suficientes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663E3547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Facilidad para la inserción social y productiva </w:t>
            </w:r>
          </w:p>
        </w:tc>
      </w:tr>
      <w:tr w:rsidR="00F95914" w:rsidRPr="00F95914" w14:paraId="1E71E3C5" w14:textId="77777777" w:rsidTr="00F95914">
        <w:trPr>
          <w:trHeight w:val="330"/>
        </w:trPr>
        <w:tc>
          <w:tcPr>
            <w:tcW w:w="26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31E2F41B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6ABB805B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Nivel de ingresos suficientes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36380704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Incremento en el acceso a la educación </w:t>
            </w:r>
          </w:p>
        </w:tc>
      </w:tr>
      <w:tr w:rsidR="00F95914" w:rsidRPr="00F95914" w14:paraId="252B464E" w14:textId="77777777" w:rsidTr="00F95914">
        <w:trPr>
          <w:trHeight w:val="330"/>
        </w:trPr>
        <w:tc>
          <w:tcPr>
            <w:tcW w:w="26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123BC2B4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19A92778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Nivel de ingresos suficientes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095BE34A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Alto crecimiento económico</w:t>
            </w:r>
          </w:p>
        </w:tc>
      </w:tr>
      <w:tr w:rsidR="00F95914" w:rsidRPr="00F95914" w14:paraId="0EE83550" w14:textId="77777777" w:rsidTr="00F95914">
        <w:trPr>
          <w:trHeight w:val="330"/>
        </w:trPr>
        <w:tc>
          <w:tcPr>
            <w:tcW w:w="26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0834EF90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71D716E4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Buena alimentación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63960FC7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Buenos hábitos alimenticios</w:t>
            </w:r>
          </w:p>
        </w:tc>
      </w:tr>
      <w:tr w:rsidR="00F95914" w:rsidRPr="00F95914" w14:paraId="7F984C8C" w14:textId="77777777" w:rsidTr="00F95914">
        <w:trPr>
          <w:trHeight w:val="330"/>
        </w:trPr>
        <w:tc>
          <w:tcPr>
            <w:tcW w:w="26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7D5206BD" w14:textId="77777777" w:rsidR="00F95914" w:rsidRPr="00F95914" w:rsidRDefault="00F95914" w:rsidP="00F95914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4ED98834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Buena alimentación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0A4B235D" w14:textId="77777777" w:rsidR="00F95914" w:rsidRPr="00F95914" w:rsidRDefault="00F95914" w:rsidP="00F95914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95914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Suficiente información en la salud alimenticia</w:t>
            </w:r>
          </w:p>
        </w:tc>
      </w:tr>
    </w:tbl>
    <w:p w14:paraId="10BD85AE" w14:textId="77777777" w:rsidR="00F95914" w:rsidRDefault="00F95914"/>
    <w:p w14:paraId="51BE3090" w14:textId="77777777" w:rsidR="00F95914" w:rsidRDefault="00F95914"/>
    <w:p w14:paraId="0859E1AD" w14:textId="77777777" w:rsidR="00B3687D" w:rsidRDefault="00B3687D">
      <w:r>
        <w:br w:type="page"/>
      </w:r>
    </w:p>
    <w:p w14:paraId="7E6D355A" w14:textId="14B093C8" w:rsidR="00B3687D" w:rsidRPr="0013369A" w:rsidRDefault="00EF133E" w:rsidP="0013369A">
      <w:pPr>
        <w:jc w:val="center"/>
        <w:rPr>
          <w:rFonts w:ascii="Adelle Sans Light" w:hAnsi="Adelle Sans Light"/>
          <w:b/>
          <w:bCs/>
          <w:sz w:val="32"/>
          <w:szCs w:val="32"/>
        </w:rPr>
      </w:pPr>
      <w:r>
        <w:rPr>
          <w:rFonts w:ascii="Adelle Sans Light" w:hAnsi="Adelle Sans Light"/>
          <w:b/>
          <w:bCs/>
          <w:sz w:val="32"/>
          <w:szCs w:val="32"/>
        </w:rPr>
        <w:lastRenderedPageBreak/>
        <w:t xml:space="preserve">QR 20 </w:t>
      </w:r>
      <w:r w:rsidR="00B3687D" w:rsidRPr="00B3687D">
        <w:rPr>
          <w:rFonts w:ascii="Adelle Sans Light" w:hAnsi="Adelle Sans Light"/>
          <w:b/>
          <w:bCs/>
          <w:sz w:val="32"/>
          <w:szCs w:val="32"/>
        </w:rPr>
        <w:t>Formulación de Objetivos, Estrategias y Líneas de Acción</w:t>
      </w:r>
    </w:p>
    <w:p w14:paraId="3EA4C3E4" w14:textId="77777777" w:rsidR="00B3687D" w:rsidRPr="00F3020C" w:rsidRDefault="00B3687D">
      <w:pPr>
        <w:rPr>
          <w:rFonts w:ascii="Adelle Sans Light" w:hAnsi="Adelle Sans Light"/>
          <w:b/>
          <w:bCs/>
          <w:sz w:val="24"/>
          <w:szCs w:val="24"/>
        </w:rPr>
      </w:pPr>
      <w:r w:rsidRPr="00F3020C">
        <w:rPr>
          <w:rFonts w:ascii="Adelle Sans Light" w:hAnsi="Adelle Sans Light"/>
          <w:b/>
          <w:bCs/>
          <w:sz w:val="24"/>
          <w:szCs w:val="24"/>
        </w:rPr>
        <w:t>Ejemplo:</w:t>
      </w:r>
    </w:p>
    <w:tbl>
      <w:tblPr>
        <w:tblW w:w="13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5418"/>
        <w:gridCol w:w="269"/>
        <w:gridCol w:w="7070"/>
      </w:tblGrid>
      <w:tr w:rsidR="00B3687D" w:rsidRPr="00B3687D" w14:paraId="47FE6B95" w14:textId="77777777" w:rsidTr="00F3020C">
        <w:trPr>
          <w:trHeight w:val="1665"/>
        </w:trPr>
        <w:tc>
          <w:tcPr>
            <w:tcW w:w="13031" w:type="dxa"/>
            <w:gridSpan w:val="4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E3D8D1"/>
            <w:vAlign w:val="center"/>
            <w:hideMark/>
          </w:tcPr>
          <w:p w14:paraId="51FBE7F4" w14:textId="77777777" w:rsidR="00B3687D" w:rsidRPr="00B3687D" w:rsidRDefault="00B3687D" w:rsidP="00B3687D">
            <w:pPr>
              <w:spacing w:after="0" w:line="240" w:lineRule="auto"/>
              <w:jc w:val="both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En este formato por cada uno de los Ejes que se hayan definido se debe empezar a organizar la información de tal forma que se redacten el objetivo, las estrategias y líneas de acción con base en los medios directos e indirectos determinados en el árbol de objetivos y capturados en el formato de Identificación de Objetivos, Estrategias y Líneas de Acción, (QR 19).</w:t>
            </w:r>
          </w:p>
        </w:tc>
      </w:tr>
      <w:tr w:rsidR="00B3687D" w:rsidRPr="00B3687D" w14:paraId="628A7F31" w14:textId="77777777" w:rsidTr="00F3020C">
        <w:trPr>
          <w:trHeight w:val="330"/>
        </w:trPr>
        <w:tc>
          <w:tcPr>
            <w:tcW w:w="13031" w:type="dxa"/>
            <w:gridSpan w:val="4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06721B35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Eje</w:t>
            </w:r>
          </w:p>
        </w:tc>
      </w:tr>
      <w:tr w:rsidR="00B3687D" w:rsidRPr="00B3687D" w14:paraId="5394C2F8" w14:textId="77777777" w:rsidTr="00F3020C">
        <w:trPr>
          <w:trHeight w:val="330"/>
        </w:trPr>
        <w:tc>
          <w:tcPr>
            <w:tcW w:w="13031" w:type="dxa"/>
            <w:gridSpan w:val="4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763E6AD1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Desarrollo social</w:t>
            </w:r>
          </w:p>
        </w:tc>
      </w:tr>
      <w:tr w:rsidR="00B3687D" w:rsidRPr="00B3687D" w14:paraId="0A4B3D99" w14:textId="77777777" w:rsidTr="00F3020C">
        <w:trPr>
          <w:trHeight w:val="1425"/>
        </w:trPr>
        <w:tc>
          <w:tcPr>
            <w:tcW w:w="5692" w:type="dxa"/>
            <w:gridSpan w:val="2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0D08856E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Objetivo:</w:t>
            </w:r>
          </w:p>
        </w:tc>
        <w:tc>
          <w:tcPr>
            <w:tcW w:w="7339" w:type="dxa"/>
            <w:gridSpan w:val="2"/>
            <w:tcBorders>
              <w:top w:val="single" w:sz="8" w:space="0" w:color="E3D8D1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00B050"/>
            <w:vAlign w:val="center"/>
            <w:hideMark/>
          </w:tcPr>
          <w:p w14:paraId="1AF37E91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Mejorar las condiciones sociales de las personas en situación de pobreza en el Estado de Puebla</w:t>
            </w:r>
          </w:p>
        </w:tc>
      </w:tr>
      <w:tr w:rsidR="00B3687D" w:rsidRPr="00B3687D" w14:paraId="3A1831E9" w14:textId="77777777" w:rsidTr="00F3020C">
        <w:trPr>
          <w:trHeight w:val="330"/>
        </w:trPr>
        <w:tc>
          <w:tcPr>
            <w:tcW w:w="5692" w:type="dxa"/>
            <w:gridSpan w:val="2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8CBAD"/>
            <w:vAlign w:val="center"/>
            <w:hideMark/>
          </w:tcPr>
          <w:p w14:paraId="0386BD8C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Estrategias</w:t>
            </w:r>
          </w:p>
        </w:tc>
        <w:tc>
          <w:tcPr>
            <w:tcW w:w="7339" w:type="dxa"/>
            <w:gridSpan w:val="2"/>
            <w:tcBorders>
              <w:top w:val="single" w:sz="8" w:space="0" w:color="E3D8D1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FE699"/>
            <w:vAlign w:val="center"/>
            <w:hideMark/>
          </w:tcPr>
          <w:p w14:paraId="632268B7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Líneas de Acción</w:t>
            </w:r>
          </w:p>
        </w:tc>
      </w:tr>
      <w:tr w:rsidR="00B3687D" w:rsidRPr="00B3687D" w14:paraId="339F937B" w14:textId="77777777" w:rsidTr="00F3020C">
        <w:trPr>
          <w:trHeight w:val="1125"/>
        </w:trPr>
        <w:tc>
          <w:tcPr>
            <w:tcW w:w="274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4D3F9408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18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1B1ECF53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Incrementar el acceso a servicios básicos en la vivienda dentro de las localidades del Estado para el bienestar social.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08046385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2B6A99EB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Incrementar la cobertura de servicios básicos para una vida digna.</w:t>
            </w:r>
          </w:p>
        </w:tc>
      </w:tr>
      <w:tr w:rsidR="00B3687D" w:rsidRPr="00B3687D" w14:paraId="610F2663" w14:textId="77777777" w:rsidTr="00F3020C">
        <w:trPr>
          <w:trHeight w:val="585"/>
        </w:trPr>
        <w:tc>
          <w:tcPr>
            <w:tcW w:w="274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0BE997A0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418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1B6A829C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602157F6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7A386888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Generar esquemas de desarrollo urbano inclusivos para reducir las brechas sociales.</w:t>
            </w:r>
          </w:p>
        </w:tc>
      </w:tr>
      <w:tr w:rsidR="00B3687D" w:rsidRPr="00B3687D" w14:paraId="15CECD74" w14:textId="77777777" w:rsidTr="00F3020C">
        <w:trPr>
          <w:trHeight w:val="585"/>
        </w:trPr>
        <w:tc>
          <w:tcPr>
            <w:tcW w:w="274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1D407CE8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18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9"/>
            <w:vAlign w:val="center"/>
            <w:hideMark/>
          </w:tcPr>
          <w:p w14:paraId="4E049B0F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Desarrollar entornos que propicien la generación de ingresos para el bienestar social.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21BD72EE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vAlign w:val="center"/>
            <w:hideMark/>
          </w:tcPr>
          <w:p w14:paraId="7BEEDE30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Impulsar esquemas que promuevan la inserción social y productiva de las personas en situación de pobreza.</w:t>
            </w:r>
          </w:p>
        </w:tc>
      </w:tr>
      <w:tr w:rsidR="00B3687D" w:rsidRPr="00B3687D" w14:paraId="39FB53ED" w14:textId="77777777" w:rsidTr="00F3020C">
        <w:trPr>
          <w:trHeight w:val="585"/>
        </w:trPr>
        <w:tc>
          <w:tcPr>
            <w:tcW w:w="274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39AC91EA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418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2C668F62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7597601D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vAlign w:val="center"/>
            <w:hideMark/>
          </w:tcPr>
          <w:p w14:paraId="4B4F3D9C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Fortalecer las capacidades técnicas y profesionales de la población para propiciar la incorporación a los sectores productivos.</w:t>
            </w:r>
          </w:p>
        </w:tc>
      </w:tr>
      <w:tr w:rsidR="00B3687D" w:rsidRPr="00B3687D" w14:paraId="296556A2" w14:textId="77777777" w:rsidTr="00F3020C">
        <w:trPr>
          <w:trHeight w:val="585"/>
        </w:trPr>
        <w:tc>
          <w:tcPr>
            <w:tcW w:w="274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79CF8529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418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29345C79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58CC5B0F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vAlign w:val="center"/>
            <w:hideMark/>
          </w:tcPr>
          <w:p w14:paraId="32CE24C5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Impulsar encadenamientos productivos que propicien desarrollo y crecimiento económico.</w:t>
            </w:r>
          </w:p>
        </w:tc>
      </w:tr>
      <w:tr w:rsidR="00B3687D" w:rsidRPr="00B3687D" w14:paraId="7053D049" w14:textId="77777777" w:rsidTr="00F3020C">
        <w:trPr>
          <w:trHeight w:val="585"/>
        </w:trPr>
        <w:tc>
          <w:tcPr>
            <w:tcW w:w="274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2FB9601E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18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75A91B83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Instrumentar mecanismos para una buena alimentación de la ciudadanía.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73916EC4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2D5350E9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Desarrollar mecanismos que fomenten una educación alimenticia sana y nutritiva.</w:t>
            </w:r>
          </w:p>
        </w:tc>
      </w:tr>
      <w:tr w:rsidR="00B3687D" w:rsidRPr="00B3687D" w14:paraId="0384B973" w14:textId="77777777" w:rsidTr="00F3020C">
        <w:trPr>
          <w:trHeight w:val="330"/>
        </w:trPr>
        <w:tc>
          <w:tcPr>
            <w:tcW w:w="274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5A6A71F6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418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40A2C482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3F597669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6620630C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Impulsar esquemas que fomenten mejores hábitos alimenticios.</w:t>
            </w:r>
          </w:p>
        </w:tc>
      </w:tr>
      <w:tr w:rsidR="00B3687D" w:rsidRPr="00B3687D" w14:paraId="6CD578F2" w14:textId="77777777" w:rsidTr="00F3020C">
        <w:trPr>
          <w:trHeight w:val="330"/>
        </w:trPr>
        <w:tc>
          <w:tcPr>
            <w:tcW w:w="274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15CB2E72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418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2EC191B3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52FF420A" w14:textId="77777777" w:rsidR="00B3687D" w:rsidRPr="00B3687D" w:rsidRDefault="00B3687D" w:rsidP="00B3687D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25955473" w14:textId="77777777" w:rsidR="00B3687D" w:rsidRPr="00B3687D" w:rsidRDefault="00B3687D" w:rsidP="00B3687D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B3687D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Impulsar estrategias de información en materia de salud alimentaria.</w:t>
            </w:r>
          </w:p>
        </w:tc>
      </w:tr>
    </w:tbl>
    <w:p w14:paraId="548DCC75" w14:textId="77777777" w:rsidR="00B3687D" w:rsidRDefault="00B3687D">
      <w:pPr>
        <w:rPr>
          <w:rFonts w:ascii="Adelle Sans Light" w:hAnsi="Adelle Sans Light"/>
          <w:b/>
          <w:bCs/>
          <w:sz w:val="24"/>
          <w:szCs w:val="24"/>
        </w:rPr>
      </w:pPr>
    </w:p>
    <w:p w14:paraId="5EE977BF" w14:textId="77777777" w:rsidR="00B3687D" w:rsidRDefault="00B3687D"/>
    <w:p w14:paraId="3DA3D306" w14:textId="77777777" w:rsidR="00B3687D" w:rsidRDefault="00B3687D">
      <w:r>
        <w:br w:type="page"/>
      </w:r>
    </w:p>
    <w:p w14:paraId="50E35197" w14:textId="77777777" w:rsidR="00EF133E" w:rsidRDefault="00EF133E" w:rsidP="00EF133E">
      <w:pPr>
        <w:jc w:val="center"/>
        <w:rPr>
          <w:rFonts w:ascii="Adelle Sans Light" w:hAnsi="Adelle Sans Light"/>
          <w:b/>
          <w:bCs/>
          <w:sz w:val="24"/>
          <w:szCs w:val="24"/>
        </w:rPr>
      </w:pPr>
      <w:r>
        <w:rPr>
          <w:rFonts w:ascii="Adelle Sans Light" w:hAnsi="Adelle Sans Light"/>
          <w:b/>
          <w:bCs/>
          <w:sz w:val="32"/>
          <w:szCs w:val="32"/>
        </w:rPr>
        <w:lastRenderedPageBreak/>
        <w:t xml:space="preserve">QR 19 </w:t>
      </w:r>
      <w:r w:rsidRPr="00F95914">
        <w:rPr>
          <w:rFonts w:ascii="Adelle Sans Light" w:hAnsi="Adelle Sans Light"/>
          <w:b/>
          <w:bCs/>
          <w:sz w:val="32"/>
          <w:szCs w:val="32"/>
        </w:rPr>
        <w:t>Identificación de Objetivos, Estrategias y Líneas de Acción</w:t>
      </w:r>
    </w:p>
    <w:p w14:paraId="3BBDE17A" w14:textId="77777777" w:rsidR="00B3687D" w:rsidRPr="00EF133E" w:rsidRDefault="00B3687D">
      <w:pPr>
        <w:rPr>
          <w:rFonts w:ascii="Adelle Sans Light" w:hAnsi="Adelle Sans Light"/>
          <w:b/>
          <w:bCs/>
          <w:sz w:val="24"/>
          <w:szCs w:val="24"/>
        </w:rPr>
      </w:pPr>
      <w:r w:rsidRPr="00EF133E">
        <w:rPr>
          <w:rFonts w:ascii="Adelle Sans Light" w:hAnsi="Adelle Sans Light"/>
          <w:b/>
          <w:bCs/>
          <w:sz w:val="24"/>
          <w:szCs w:val="24"/>
        </w:rPr>
        <w:t xml:space="preserve">Formato: </w:t>
      </w:r>
    </w:p>
    <w:tbl>
      <w:tblPr>
        <w:tblW w:w="12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5669"/>
        <w:gridCol w:w="6946"/>
      </w:tblGrid>
      <w:tr w:rsidR="00EF133E" w:rsidRPr="00EF133E" w14:paraId="08F78CB6" w14:textId="77777777" w:rsidTr="00EF133E">
        <w:trPr>
          <w:trHeight w:val="855"/>
        </w:trPr>
        <w:tc>
          <w:tcPr>
            <w:tcW w:w="12890" w:type="dxa"/>
            <w:gridSpan w:val="3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E3D8D1"/>
            <w:vAlign w:val="center"/>
            <w:hideMark/>
          </w:tcPr>
          <w:p w14:paraId="7E7FD411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 xml:space="preserve">En este formato se registra por cada uno de los Ejes los medios directos e indirectos determinados en el análisis de cada árbol de objetivos. </w:t>
            </w:r>
          </w:p>
        </w:tc>
      </w:tr>
      <w:tr w:rsidR="00EF133E" w:rsidRPr="00EF133E" w14:paraId="27B70122" w14:textId="77777777" w:rsidTr="00EF133E">
        <w:trPr>
          <w:trHeight w:val="330"/>
        </w:trPr>
        <w:tc>
          <w:tcPr>
            <w:tcW w:w="12890" w:type="dxa"/>
            <w:gridSpan w:val="3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1BDDD166" w14:textId="00B200BA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 xml:space="preserve">Eje </w:t>
            </w:r>
            <w:r w:rsidR="0013369A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#</w:t>
            </w:r>
          </w:p>
        </w:tc>
      </w:tr>
      <w:tr w:rsidR="00EF133E" w:rsidRPr="00EF133E" w14:paraId="23F79C37" w14:textId="77777777" w:rsidTr="00EF133E">
        <w:trPr>
          <w:trHeight w:val="330"/>
        </w:trPr>
        <w:tc>
          <w:tcPr>
            <w:tcW w:w="12890" w:type="dxa"/>
            <w:gridSpan w:val="3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32B34F57" w14:textId="75D41CC2" w:rsidR="00EF133E" w:rsidRPr="00EF133E" w:rsidRDefault="0013369A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Nombre del eje</w:t>
            </w:r>
          </w:p>
        </w:tc>
      </w:tr>
      <w:tr w:rsidR="00EF133E" w:rsidRPr="00EF133E" w14:paraId="4D765B97" w14:textId="77777777" w:rsidTr="00EF133E">
        <w:trPr>
          <w:trHeight w:val="615"/>
        </w:trPr>
        <w:tc>
          <w:tcPr>
            <w:tcW w:w="5944" w:type="dxa"/>
            <w:gridSpan w:val="2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6D30BB20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Objetivo central: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00B050"/>
            <w:vAlign w:val="center"/>
            <w:hideMark/>
          </w:tcPr>
          <w:p w14:paraId="0187AFF8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EF133E" w:rsidRPr="00EF133E" w14:paraId="680591E3" w14:textId="77777777" w:rsidTr="00EF133E">
        <w:trPr>
          <w:trHeight w:val="330"/>
        </w:trPr>
        <w:tc>
          <w:tcPr>
            <w:tcW w:w="5944" w:type="dxa"/>
            <w:gridSpan w:val="2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8CBAD"/>
            <w:vAlign w:val="center"/>
            <w:hideMark/>
          </w:tcPr>
          <w:p w14:paraId="50A486EC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Medios directos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FE699"/>
            <w:vAlign w:val="center"/>
            <w:hideMark/>
          </w:tcPr>
          <w:p w14:paraId="52D8F396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b/>
                <w:bCs/>
                <w:sz w:val="24"/>
                <w:szCs w:val="24"/>
                <w:lang w:eastAsia="es-MX"/>
              </w:rPr>
              <w:t>Medios indirectos</w:t>
            </w:r>
          </w:p>
        </w:tc>
      </w:tr>
      <w:tr w:rsidR="00EF133E" w:rsidRPr="00EF133E" w14:paraId="185D51C0" w14:textId="77777777" w:rsidTr="00EF133E">
        <w:trPr>
          <w:trHeight w:val="600"/>
        </w:trPr>
        <w:tc>
          <w:tcPr>
            <w:tcW w:w="27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38BAADD9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6CAC2563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232332B7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  <w:bookmarkStart w:id="0" w:name="_GoBack"/>
            <w:bookmarkEnd w:id="0"/>
          </w:p>
        </w:tc>
      </w:tr>
      <w:tr w:rsidR="00EF133E" w:rsidRPr="00EF133E" w14:paraId="6FB6C117" w14:textId="77777777" w:rsidTr="00EF133E">
        <w:trPr>
          <w:trHeight w:val="600"/>
        </w:trPr>
        <w:tc>
          <w:tcPr>
            <w:tcW w:w="27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4F16003A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1A1383DE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79B6AA78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EF133E" w:rsidRPr="00EF133E" w14:paraId="2F9A1494" w14:textId="77777777" w:rsidTr="00EF133E">
        <w:trPr>
          <w:trHeight w:val="600"/>
        </w:trPr>
        <w:tc>
          <w:tcPr>
            <w:tcW w:w="27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511A872A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01C0412F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47916344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EF133E" w:rsidRPr="00EF133E" w14:paraId="7AA85C26" w14:textId="77777777" w:rsidTr="00EF133E">
        <w:trPr>
          <w:trHeight w:val="600"/>
        </w:trPr>
        <w:tc>
          <w:tcPr>
            <w:tcW w:w="27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45143952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33E7EA89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631D6B40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EF133E" w:rsidRPr="00EF133E" w14:paraId="4BC4CEEC" w14:textId="77777777" w:rsidTr="00EF133E">
        <w:trPr>
          <w:trHeight w:val="600"/>
        </w:trPr>
        <w:tc>
          <w:tcPr>
            <w:tcW w:w="27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27E41F35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758E0267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63FF1490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EF133E" w:rsidRPr="00EF133E" w14:paraId="113A7F3C" w14:textId="77777777" w:rsidTr="00EF133E">
        <w:trPr>
          <w:trHeight w:val="600"/>
        </w:trPr>
        <w:tc>
          <w:tcPr>
            <w:tcW w:w="27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5843222D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22830E83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18D07C3A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EF133E" w:rsidRPr="00EF133E" w14:paraId="3EF76951" w14:textId="77777777" w:rsidTr="00EF133E">
        <w:trPr>
          <w:trHeight w:val="600"/>
        </w:trPr>
        <w:tc>
          <w:tcPr>
            <w:tcW w:w="275" w:type="dxa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D"/>
            <w:noWrap/>
            <w:vAlign w:val="center"/>
            <w:hideMark/>
          </w:tcPr>
          <w:p w14:paraId="0C2FE330" w14:textId="77777777" w:rsidR="00EF133E" w:rsidRPr="00EF133E" w:rsidRDefault="00EF133E" w:rsidP="00EF133E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242B595E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2E103614" w14:textId="77777777" w:rsidR="00EF133E" w:rsidRPr="00EF133E" w:rsidRDefault="00EF133E" w:rsidP="00EF133E">
            <w:pPr>
              <w:spacing w:after="0" w:line="240" w:lineRule="auto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EF133E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</w:t>
            </w:r>
          </w:p>
        </w:tc>
      </w:tr>
    </w:tbl>
    <w:p w14:paraId="34903047" w14:textId="77777777" w:rsidR="00F95914" w:rsidRDefault="00F95914">
      <w:pPr>
        <w:rPr>
          <w:rFonts w:ascii="Adelle Sans Light" w:hAnsi="Adelle Sans Light"/>
          <w:b/>
          <w:bCs/>
          <w:sz w:val="24"/>
          <w:szCs w:val="24"/>
        </w:rPr>
      </w:pPr>
    </w:p>
    <w:p w14:paraId="1A98E432" w14:textId="77777777" w:rsidR="00653AF5" w:rsidRDefault="00653AF5">
      <w:pPr>
        <w:rPr>
          <w:rFonts w:ascii="Adelle Sans Light" w:hAnsi="Adelle Sans Light"/>
          <w:b/>
          <w:bCs/>
          <w:sz w:val="24"/>
          <w:szCs w:val="24"/>
        </w:rPr>
      </w:pPr>
      <w:r>
        <w:rPr>
          <w:rFonts w:ascii="Adelle Sans Light" w:hAnsi="Adelle Sans Light"/>
          <w:b/>
          <w:bCs/>
          <w:sz w:val="24"/>
          <w:szCs w:val="24"/>
        </w:rPr>
        <w:br w:type="page"/>
      </w:r>
    </w:p>
    <w:p w14:paraId="767701D1" w14:textId="77777777" w:rsidR="00653AF5" w:rsidRPr="00B3687D" w:rsidRDefault="00653AF5" w:rsidP="00653AF5">
      <w:pPr>
        <w:jc w:val="center"/>
        <w:rPr>
          <w:rFonts w:ascii="Adelle Sans Light" w:hAnsi="Adelle Sans Light"/>
          <w:b/>
          <w:bCs/>
          <w:sz w:val="32"/>
          <w:szCs w:val="32"/>
        </w:rPr>
      </w:pPr>
      <w:r>
        <w:rPr>
          <w:rFonts w:ascii="Adelle Sans Light" w:hAnsi="Adelle Sans Light"/>
          <w:b/>
          <w:bCs/>
          <w:sz w:val="32"/>
          <w:szCs w:val="32"/>
        </w:rPr>
        <w:lastRenderedPageBreak/>
        <w:t xml:space="preserve">QR 20 </w:t>
      </w:r>
      <w:r w:rsidRPr="00B3687D">
        <w:rPr>
          <w:rFonts w:ascii="Adelle Sans Light" w:hAnsi="Adelle Sans Light"/>
          <w:b/>
          <w:bCs/>
          <w:sz w:val="32"/>
          <w:szCs w:val="32"/>
        </w:rPr>
        <w:t>Formulación de Objetivos, Estrategias y Líneas de Acción</w:t>
      </w:r>
    </w:p>
    <w:p w14:paraId="4E8D9CD8" w14:textId="77777777" w:rsidR="00EF133E" w:rsidRDefault="00EF133E">
      <w:pPr>
        <w:rPr>
          <w:rFonts w:ascii="Adelle Sans Light" w:hAnsi="Adelle Sans Light"/>
          <w:b/>
          <w:bCs/>
          <w:sz w:val="24"/>
          <w:szCs w:val="24"/>
        </w:rPr>
      </w:pPr>
    </w:p>
    <w:p w14:paraId="29C6F64B" w14:textId="77777777" w:rsidR="00653AF5" w:rsidRDefault="00653AF5">
      <w:pPr>
        <w:rPr>
          <w:rFonts w:ascii="Adelle Sans Light" w:hAnsi="Adelle Sans Light"/>
          <w:b/>
          <w:bCs/>
          <w:sz w:val="24"/>
          <w:szCs w:val="24"/>
        </w:rPr>
      </w:pPr>
      <w:r>
        <w:rPr>
          <w:rFonts w:ascii="Adelle Sans Light" w:hAnsi="Adelle Sans Light"/>
          <w:b/>
          <w:bCs/>
          <w:sz w:val="24"/>
          <w:szCs w:val="24"/>
        </w:rPr>
        <w:t>Formato:</w:t>
      </w:r>
    </w:p>
    <w:tbl>
      <w:tblPr>
        <w:tblW w:w="12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739"/>
        <w:gridCol w:w="425"/>
        <w:gridCol w:w="6379"/>
      </w:tblGrid>
      <w:tr w:rsidR="00653AF5" w:rsidRPr="00653AF5" w14:paraId="3D8067A9" w14:textId="77777777" w:rsidTr="00653AF5">
        <w:trPr>
          <w:trHeight w:val="330"/>
        </w:trPr>
        <w:tc>
          <w:tcPr>
            <w:tcW w:w="12890" w:type="dxa"/>
            <w:gridSpan w:val="4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50E35D55" w14:textId="35BC48B4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Eje</w:t>
            </w:r>
            <w:r w:rsidR="0013369A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 xml:space="preserve"> #</w:t>
            </w:r>
          </w:p>
        </w:tc>
      </w:tr>
      <w:tr w:rsidR="00653AF5" w:rsidRPr="00653AF5" w14:paraId="11BA64C2" w14:textId="77777777" w:rsidTr="00653AF5">
        <w:trPr>
          <w:trHeight w:val="330"/>
        </w:trPr>
        <w:tc>
          <w:tcPr>
            <w:tcW w:w="12890" w:type="dxa"/>
            <w:gridSpan w:val="4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021599D0" w14:textId="64C1C778" w:rsidR="00653AF5" w:rsidRPr="00653AF5" w:rsidRDefault="0013369A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Nombre del eje</w:t>
            </w:r>
          </w:p>
        </w:tc>
      </w:tr>
      <w:tr w:rsidR="00653AF5" w:rsidRPr="00653AF5" w14:paraId="5859DEBA" w14:textId="77777777" w:rsidTr="00653AF5">
        <w:trPr>
          <w:trHeight w:val="1064"/>
        </w:trPr>
        <w:tc>
          <w:tcPr>
            <w:tcW w:w="6086" w:type="dxa"/>
            <w:gridSpan w:val="2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36B80FB1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Objetivo:</w:t>
            </w:r>
          </w:p>
        </w:tc>
        <w:tc>
          <w:tcPr>
            <w:tcW w:w="6804" w:type="dxa"/>
            <w:gridSpan w:val="2"/>
            <w:tcBorders>
              <w:top w:val="single" w:sz="8" w:space="0" w:color="E3D8D1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00B050"/>
            <w:vAlign w:val="center"/>
            <w:hideMark/>
          </w:tcPr>
          <w:p w14:paraId="4E3EC008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3AF5" w:rsidRPr="00653AF5" w14:paraId="04DBA400" w14:textId="77777777" w:rsidTr="00653AF5">
        <w:trPr>
          <w:trHeight w:val="330"/>
        </w:trPr>
        <w:tc>
          <w:tcPr>
            <w:tcW w:w="6086" w:type="dxa"/>
            <w:gridSpan w:val="2"/>
            <w:tcBorders>
              <w:top w:val="single" w:sz="8" w:space="0" w:color="E3D8D1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8CBAD"/>
            <w:vAlign w:val="center"/>
            <w:hideMark/>
          </w:tcPr>
          <w:p w14:paraId="0AC26E06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Estrategias</w:t>
            </w:r>
          </w:p>
        </w:tc>
        <w:tc>
          <w:tcPr>
            <w:tcW w:w="6804" w:type="dxa"/>
            <w:gridSpan w:val="2"/>
            <w:tcBorders>
              <w:top w:val="single" w:sz="8" w:space="0" w:color="E3D8D1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FE699"/>
            <w:vAlign w:val="center"/>
            <w:hideMark/>
          </w:tcPr>
          <w:p w14:paraId="60039799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Líneas de Acción</w:t>
            </w:r>
          </w:p>
        </w:tc>
      </w:tr>
      <w:tr w:rsidR="00653AF5" w:rsidRPr="00653AF5" w14:paraId="4650F3CE" w14:textId="77777777" w:rsidTr="00653AF5">
        <w:trPr>
          <w:trHeight w:val="1125"/>
        </w:trPr>
        <w:tc>
          <w:tcPr>
            <w:tcW w:w="347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792F3830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739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238B7F60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39A25C1E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24B4C75D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3AF5" w:rsidRPr="00653AF5" w14:paraId="475B141C" w14:textId="77777777" w:rsidTr="00653AF5">
        <w:trPr>
          <w:trHeight w:val="330"/>
        </w:trPr>
        <w:tc>
          <w:tcPr>
            <w:tcW w:w="347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2AA60871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739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3E9EB264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692E69E9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34A209B4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3AF5" w:rsidRPr="00653AF5" w14:paraId="379E57C6" w14:textId="77777777" w:rsidTr="00653AF5">
        <w:trPr>
          <w:trHeight w:val="330"/>
        </w:trPr>
        <w:tc>
          <w:tcPr>
            <w:tcW w:w="347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0C1F4839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739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000000" w:fill="F4F0E9"/>
            <w:vAlign w:val="center"/>
            <w:hideMark/>
          </w:tcPr>
          <w:p w14:paraId="27226237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6D1E9199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vAlign w:val="center"/>
            <w:hideMark/>
          </w:tcPr>
          <w:p w14:paraId="48C48E92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3AF5" w:rsidRPr="00653AF5" w14:paraId="3D001CB3" w14:textId="77777777" w:rsidTr="00653AF5">
        <w:trPr>
          <w:trHeight w:val="330"/>
        </w:trPr>
        <w:tc>
          <w:tcPr>
            <w:tcW w:w="347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509A0D83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739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4105387A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00546AA7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vAlign w:val="center"/>
            <w:hideMark/>
          </w:tcPr>
          <w:p w14:paraId="418C4356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3AF5" w:rsidRPr="00653AF5" w14:paraId="5F058D88" w14:textId="77777777" w:rsidTr="00653AF5">
        <w:trPr>
          <w:trHeight w:val="330"/>
        </w:trPr>
        <w:tc>
          <w:tcPr>
            <w:tcW w:w="347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4859DAD0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739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3A2C4AF5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noWrap/>
            <w:vAlign w:val="center"/>
            <w:hideMark/>
          </w:tcPr>
          <w:p w14:paraId="50447A56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000000" w:fill="F4F0E9"/>
            <w:vAlign w:val="center"/>
            <w:hideMark/>
          </w:tcPr>
          <w:p w14:paraId="6E160D35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3AF5" w:rsidRPr="00653AF5" w14:paraId="6BBEA4CD" w14:textId="77777777" w:rsidTr="00653AF5">
        <w:trPr>
          <w:trHeight w:val="330"/>
        </w:trPr>
        <w:tc>
          <w:tcPr>
            <w:tcW w:w="347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73138E2B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739" w:type="dxa"/>
            <w:vMerge w:val="restart"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5041F9D0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0E197383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01711EFE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3AF5" w:rsidRPr="00653AF5" w14:paraId="13931B3C" w14:textId="77777777" w:rsidTr="00653AF5">
        <w:trPr>
          <w:trHeight w:val="330"/>
        </w:trPr>
        <w:tc>
          <w:tcPr>
            <w:tcW w:w="347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0BC544F6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739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29F35361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76D28B0C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062D5143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653AF5" w:rsidRPr="00653AF5" w14:paraId="6803B7F3" w14:textId="77777777" w:rsidTr="00653AF5">
        <w:trPr>
          <w:trHeight w:val="330"/>
        </w:trPr>
        <w:tc>
          <w:tcPr>
            <w:tcW w:w="347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0D888080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5739" w:type="dxa"/>
            <w:vMerge/>
            <w:tcBorders>
              <w:top w:val="nil"/>
              <w:left w:val="single" w:sz="8" w:space="0" w:color="E3D8D1"/>
              <w:bottom w:val="single" w:sz="8" w:space="0" w:color="E3D8D1"/>
              <w:right w:val="single" w:sz="8" w:space="0" w:color="E3D8D1"/>
            </w:tcBorders>
            <w:vAlign w:val="center"/>
            <w:hideMark/>
          </w:tcPr>
          <w:p w14:paraId="48B66EB7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noWrap/>
            <w:vAlign w:val="center"/>
            <w:hideMark/>
          </w:tcPr>
          <w:p w14:paraId="19C22F82" w14:textId="77777777" w:rsidR="00653AF5" w:rsidRPr="00653AF5" w:rsidRDefault="00653AF5" w:rsidP="00653AF5">
            <w:pPr>
              <w:spacing w:after="0" w:line="240" w:lineRule="auto"/>
              <w:jc w:val="center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E3D8D1"/>
              <w:right w:val="single" w:sz="8" w:space="0" w:color="E3D8D1"/>
            </w:tcBorders>
            <w:shd w:val="clear" w:color="auto" w:fill="auto"/>
            <w:vAlign w:val="center"/>
            <w:hideMark/>
          </w:tcPr>
          <w:p w14:paraId="49A55D93" w14:textId="77777777" w:rsidR="00653AF5" w:rsidRPr="00653AF5" w:rsidRDefault="00653AF5" w:rsidP="00653AF5">
            <w:pPr>
              <w:spacing w:after="0" w:line="240" w:lineRule="auto"/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</w:pPr>
            <w:r w:rsidRPr="00653AF5">
              <w:rPr>
                <w:rFonts w:ascii="Adelle Sans" w:eastAsia="Times New Roman" w:hAnsi="Adelle Sans" w:cs="Times New Roman"/>
                <w:sz w:val="24"/>
                <w:szCs w:val="24"/>
                <w:lang w:eastAsia="es-MX"/>
              </w:rPr>
              <w:t> </w:t>
            </w:r>
          </w:p>
        </w:tc>
      </w:tr>
    </w:tbl>
    <w:p w14:paraId="71B4E687" w14:textId="77777777" w:rsidR="00653AF5" w:rsidRPr="00F95914" w:rsidRDefault="00653AF5">
      <w:pPr>
        <w:rPr>
          <w:rFonts w:ascii="Adelle Sans Light" w:hAnsi="Adelle Sans Light"/>
          <w:b/>
          <w:bCs/>
          <w:sz w:val="24"/>
          <w:szCs w:val="24"/>
        </w:rPr>
      </w:pPr>
    </w:p>
    <w:sectPr w:rsidR="00653AF5" w:rsidRPr="00F95914" w:rsidSect="00F95914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74DA" w14:textId="77777777" w:rsidR="0013369A" w:rsidRDefault="0013369A" w:rsidP="0013369A">
      <w:pPr>
        <w:spacing w:after="0" w:line="240" w:lineRule="auto"/>
      </w:pPr>
      <w:r>
        <w:separator/>
      </w:r>
    </w:p>
  </w:endnote>
  <w:endnote w:type="continuationSeparator" w:id="0">
    <w:p w14:paraId="5D0AE2F3" w14:textId="77777777" w:rsidR="0013369A" w:rsidRDefault="0013369A" w:rsidP="0013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e Sans Light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Adelle Sans">
    <w:altName w:val="Calibri"/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9D44E" w14:textId="77777777" w:rsidR="0013369A" w:rsidRDefault="0013369A" w:rsidP="0013369A">
      <w:pPr>
        <w:spacing w:after="0" w:line="240" w:lineRule="auto"/>
      </w:pPr>
      <w:r>
        <w:separator/>
      </w:r>
    </w:p>
  </w:footnote>
  <w:footnote w:type="continuationSeparator" w:id="0">
    <w:p w14:paraId="0A95F5A9" w14:textId="77777777" w:rsidR="0013369A" w:rsidRDefault="0013369A" w:rsidP="0013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9E82" w14:textId="1837BEDD" w:rsidR="000542F2" w:rsidRDefault="000542F2">
    <w:pPr>
      <w:pStyle w:val="Encabezado"/>
    </w:pPr>
    <w:r w:rsidRPr="000542F2">
      <w:rPr>
        <w:noProof/>
      </w:rPr>
      <w:drawing>
        <wp:anchor distT="0" distB="0" distL="114300" distR="114300" simplePos="0" relativeHeight="251658240" behindDoc="0" locked="0" layoutInCell="1" allowOverlap="1" wp14:anchorId="75778E16" wp14:editId="036141CC">
          <wp:simplePos x="0" y="0"/>
          <wp:positionH relativeFrom="column">
            <wp:posOffset>-852170</wp:posOffset>
          </wp:positionH>
          <wp:positionV relativeFrom="paragraph">
            <wp:posOffset>-401955</wp:posOffset>
          </wp:positionV>
          <wp:extent cx="9962515" cy="767715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515" cy="767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14"/>
    <w:rsid w:val="000542F2"/>
    <w:rsid w:val="0013369A"/>
    <w:rsid w:val="00653AF5"/>
    <w:rsid w:val="00B3687D"/>
    <w:rsid w:val="00EF133E"/>
    <w:rsid w:val="00F3020C"/>
    <w:rsid w:val="00F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53EB"/>
  <w15:chartTrackingRefBased/>
  <w15:docId w15:val="{99A9C3C8-383B-4302-B16C-00E137F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69A"/>
  </w:style>
  <w:style w:type="paragraph" w:styleId="Piedepgina">
    <w:name w:val="footer"/>
    <w:basedOn w:val="Normal"/>
    <w:link w:val="PiedepginaCar"/>
    <w:uiPriority w:val="99"/>
    <w:unhideWhenUsed/>
    <w:rsid w:val="001336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2021-09-01T16:36:00Z</dcterms:created>
  <dcterms:modified xsi:type="dcterms:W3CDTF">2021-10-11T22:03:00Z</dcterms:modified>
</cp:coreProperties>
</file>